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B5" w:rsidRPr="001947B5" w:rsidRDefault="001947B5" w:rsidP="001947B5">
      <w:pPr>
        <w:shd w:val="clear" w:color="auto" w:fill="FFFFFF"/>
        <w:spacing w:after="195" w:line="225" w:lineRule="atLeast"/>
        <w:jc w:val="right"/>
        <w:rPr>
          <w:rFonts w:ascii="Verdana" w:eastAsia="Times New Roman" w:hAnsi="Verdana" w:cs="Times New Roman"/>
          <w:b/>
          <w:color w:val="5C5B5B"/>
          <w:sz w:val="16"/>
          <w:szCs w:val="16"/>
          <w:lang w:eastAsia="ru-RU"/>
        </w:rPr>
      </w:pPr>
      <w:proofErr w:type="gramStart"/>
      <w:r w:rsidRPr="001947B5">
        <w:rPr>
          <w:rFonts w:ascii="Verdana" w:eastAsia="Times New Roman" w:hAnsi="Verdana" w:cs="Times New Roman"/>
          <w:b/>
          <w:color w:val="5C5B5B"/>
          <w:sz w:val="16"/>
          <w:szCs w:val="16"/>
          <w:lang w:eastAsia="ru-RU"/>
        </w:rPr>
        <w:t>Утвержден</w:t>
      </w:r>
      <w:proofErr w:type="gramEnd"/>
      <w:r w:rsidRPr="001947B5">
        <w:rPr>
          <w:rFonts w:ascii="Verdana" w:eastAsia="Times New Roman" w:hAnsi="Verdana" w:cs="Times New Roman"/>
          <w:b/>
          <w:color w:val="5C5B5B"/>
          <w:sz w:val="16"/>
          <w:szCs w:val="16"/>
          <w:lang w:eastAsia="ru-RU"/>
        </w:rPr>
        <w:t xml:space="preserve"> Священным Синодом РПЦ</w:t>
      </w:r>
    </w:p>
    <w:p w:rsidR="001947B5" w:rsidRDefault="001947B5" w:rsidP="001947B5">
      <w:pPr>
        <w:shd w:val="clear" w:color="auto" w:fill="FFFFFF"/>
        <w:spacing w:after="195" w:line="225" w:lineRule="atLeast"/>
        <w:jc w:val="center"/>
        <w:rPr>
          <w:rFonts w:ascii="Verdana" w:eastAsia="Times New Roman" w:hAnsi="Verdana" w:cs="Times New Roman"/>
          <w:color w:val="5C5B5B"/>
          <w:sz w:val="32"/>
          <w:szCs w:val="32"/>
          <w:lang w:eastAsia="ru-RU"/>
        </w:rPr>
      </w:pPr>
    </w:p>
    <w:p w:rsidR="001947B5" w:rsidRPr="001947B5" w:rsidRDefault="001947B5" w:rsidP="001947B5">
      <w:pPr>
        <w:shd w:val="clear" w:color="auto" w:fill="FFFFFF"/>
        <w:spacing w:after="195" w:line="225" w:lineRule="atLeast"/>
        <w:jc w:val="center"/>
        <w:rPr>
          <w:rFonts w:ascii="Verdana" w:eastAsia="Times New Roman" w:hAnsi="Verdana" w:cs="Times New Roman"/>
          <w:b/>
          <w:color w:val="5C5B5B"/>
          <w:sz w:val="32"/>
          <w:szCs w:val="32"/>
          <w:lang w:eastAsia="ru-RU"/>
        </w:rPr>
      </w:pPr>
      <w:r w:rsidRPr="001947B5">
        <w:rPr>
          <w:rFonts w:ascii="Verdana" w:eastAsia="Times New Roman" w:hAnsi="Verdana" w:cs="Times New Roman"/>
          <w:b/>
          <w:color w:val="5C5B5B"/>
          <w:sz w:val="32"/>
          <w:szCs w:val="32"/>
          <w:lang w:eastAsia="ru-RU"/>
        </w:rPr>
        <w:t xml:space="preserve">Основные правила деятельности сестричеств </w:t>
      </w:r>
      <w:r>
        <w:rPr>
          <w:rFonts w:ascii="Verdana" w:eastAsia="Times New Roman" w:hAnsi="Verdana" w:cs="Times New Roman"/>
          <w:b/>
          <w:color w:val="5C5B5B"/>
          <w:sz w:val="32"/>
          <w:szCs w:val="32"/>
          <w:lang w:eastAsia="ru-RU"/>
        </w:rPr>
        <w:t xml:space="preserve">                       </w:t>
      </w:r>
      <w:r w:rsidRPr="001947B5">
        <w:rPr>
          <w:rFonts w:ascii="Verdana" w:eastAsia="Times New Roman" w:hAnsi="Verdana" w:cs="Times New Roman"/>
          <w:b/>
          <w:color w:val="5C5B5B"/>
          <w:sz w:val="32"/>
          <w:szCs w:val="32"/>
          <w:lang w:eastAsia="ru-RU"/>
        </w:rPr>
        <w:t>и братств социальной направленности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center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b/>
          <w:bCs/>
          <w:color w:val="5C5B5B"/>
          <w:sz w:val="18"/>
          <w:lang w:eastAsia="ru-RU"/>
        </w:rPr>
        <w:t>1. Общие положения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1.1. Сестричество диаконической направленности или община сестер милосердия Русской Православной Церкви (далее — сестричество) объединяет лиц женского пола православного вероисповедания для осуществления социального служения (служения милосердия). Основную деятельность в сестричестве осуществляют лица женского пола (сестры милосердия), однако в ней могут принимать участие и лица мужского пола.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1.2. Братство милосердия или братство диаконической направленности Русской Православной Церкви (далее — братство) объединяет лиц мужского пола православного вероисповедания для осуществления социального служения (служения милосердия). В деятельности братства могут принимать участие и лица женского пола.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1.3. Сестричество/братство имеет духовника. Духовник и руководящий орган сестричества/братства подотчетны епархиальному архиерею и действуют по его благословению.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1.4. Сестричества/братства не являются профессиональными объединениями.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1.5. Сестричества и братства могут быть зарегистрированы в качестве юридического лица либо осуществлять свою деятельность в качестве структурного подразделения религиозной организации Русской Православной Церкви без образования юридического лица. Братства 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                       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и сестричества могут быть зарегистрированы в качестве юридических лиц в формах, предусмотренных законодательством страны места нахождения.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Преимущественной формой для братств/сестричеств диаконической направленности является форма религиозной организации. В этом случае братства/сестричества являются каноническими подразделениями соответствующей епархии и входят в ее юрисдикцию. </w:t>
      </w:r>
      <w:proofErr w:type="gramStart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В случае принятия общим собранием братства/сестричества решения о выходе из иерархической структуры 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                          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и юрисдикции Русской Православной Церкви, братства и сестричества лишаются подтверждения 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                 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о принадлежности к Русской Православной Церкви, что влечет прекращение деятельности братства и сестричества как религиозной организации Русской Православной Церкви и лишает их права на имущество, которое принадлежало братству или сестричеству на правах собственности, пользования или на иных</w:t>
      </w:r>
      <w:proofErr w:type="gramEnd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законных </w:t>
      </w:r>
      <w:proofErr w:type="gramStart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основаниях</w:t>
      </w:r>
      <w:proofErr w:type="gramEnd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, а также права на использование в наименовании названия и символики Русской Православной Церкви.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В соответствии с законодательством страны места нахождения и уставами религиозных организаций Русской Православной Церкви братства/сестричества могут быть созданы для осуществления видов деятельности, предусмотренных настоящим Положением, в иных формах, предусмотренных для некоммерческих организаций (например, как частное учреждение, автономная некоммерческая организация и т.д.). Предусмотренные настоящим Положением требования к организации деятельности и управления братствами/сестричествами указываются 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        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в уставах этих организаций в качестве особенностей их правового положения.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b/>
          <w:bCs/>
          <w:color w:val="5C5B5B"/>
          <w:sz w:val="18"/>
          <w:lang w:eastAsia="ru-RU"/>
        </w:rPr>
        <w:t>2. Виды деятельности сестричеств и братств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2.1. </w:t>
      </w:r>
      <w:proofErr w:type="gramStart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Исходя из поставленных целей, сестричества и братства могут осуществлять различные виды социальной благотворительной деятельности в целях помощи: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детям, находящимся в трудной жизненной ситуации, в том числе оставшимся без попечения родителей;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больным, инвалидам, ВИЧ-инфицированным;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одиноким старикам;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малоимущим;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семьям, потерявшим кормильца;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пострадавшим в чрезвычайных ситуациях;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бездомным;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беженцам;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заключенным 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                                     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и освободившимся из мест лишения свободы;</w:t>
      </w:r>
      <w:proofErr w:type="gramEnd"/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беременным в кризисной ситуации, одиноким матерям;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многодетным семьям;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лицам, страдающим наркотической или алкогольной зависимостью;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людям, попавшим в иные трудные обстоятельства.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2.2. </w:t>
      </w:r>
      <w:proofErr w:type="gramStart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Сестричества/братства могут предоставлять следующие виды помощи (поддержки):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духовную поддержку;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медицинскую помощь при наличии соответствующей лицензии (доврачебную и врачебную, сестринский уход, профилактику);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социальную помощь и социальное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lastRenderedPageBreak/>
        <w:t xml:space="preserve">обслуживание (оказание социальных услуг, помощь в решении социально-юридических проблем, помощь в социализации и </w:t>
      </w:r>
      <w:proofErr w:type="spellStart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ресоциализации</w:t>
      </w:r>
      <w:proofErr w:type="spellEnd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граждан);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педагогическую помощь (воспитание 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                 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и образование детей);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образовательные услуги (устройство профессиональных курсов 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                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для добровольцев и др.);</w:t>
      </w:r>
      <w:proofErr w:type="gramEnd"/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психологическую помощь;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материальную помощь (включая финансовую поддержку, сбор и распределение гуманитарной помощи);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иную помощь.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b/>
          <w:bCs/>
          <w:color w:val="5C5B5B"/>
          <w:sz w:val="18"/>
          <w:lang w:eastAsia="ru-RU"/>
        </w:rPr>
        <w:t>3. Организация сестричеств и братств диаконической направленности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3.1. Сестричество/братство может быть образовано при епархии, приходе (подворье) или иной религиозной организации Русской Православной Церкви (если это предусмотрено уставом этой религиозной организации).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Учредителями сестричеств/братств, созданных в форме религиозной организации, являются граждане православного вероисповедания (в том числе священнослужители) или соответствующие централизованные религиозные организации (в частности, епархии).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Учредителями сестричеств/братств, созданных в иных формах, могут являться религиозные организации Русской Православной Церкви, граждане православного вероисповедания (в том числе священнослужители), иные некоммерческие организации, в том числе братства/сестричества. Вопрос о целесообразности совместного учредительства в этом случае решается епархиальном архиереем.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Сестрами милосердия могут быть как незамужние, так и замужние женщины, достигшие 18-летнего возраста.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3.2. Деятельность сестричества/братства регламентируется настоящим Положением, его уставом (для сестричеств/братств, зарегистрированных в качестве юридических лиц) и внутренним положением (обязательно для сестричеств/братств, не имеющих прав юридического лица).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Устав и положение сестричества/братства могут определять не только внешние правила участия в деятельности сестричеств/ братств, но также нравственные причины и духовные основания жизни их членов.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3.3. Управление деятельностью сестричества/братства осуществляют епархиальный архиерей, духовник, руководитель (председатель совета) сестричества/братства и коллегиальный орган (совет сестричества/братства). Руководителем (председателем совета) сестричества является главная сестра (старшая сестра).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Высшим органом управления сестричеств/братств, созданных в форме религиозных организаций, является епархиальный архиерей.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Высший орган управления сестричеств/братств, созданных в формах иных некоммерческих организаций, определяется уставами данных сестричеств/бра</w:t>
      </w:r>
      <w:proofErr w:type="gramStart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тств в с</w:t>
      </w:r>
      <w:proofErr w:type="gramEnd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оответствии 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                                      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с законодательством страны места нахождения и примерными уставами.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В структуре сестричеств/братств, созданных в форме религиозной организации, может быть сформирован совещательный орган – общее собрание сестер (членов братства).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3.4. Сестричество/братство должно получить благословение епархиального архиерея на свою деятельность. Сестричества/братства подотчетны епархиальному архиерею. Епархиальный архиерей контролирует их деятельность, утверждает устав и положение сестричества/братства, наблюдает за их деятельностью как непосредственно, так и делегируя эти функции викарию или структурному подразделению епархии. В случае несоответствия деятельности сестричества/братства установлениям и канонам Православной Церкви благословение епархиального архиерея может быть отозвано; сестричество/братство лишается епархиального попечения и может быть ликвидировано в установленном порядке.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3.5. Духовник осуществляет духовное руководство сестричеством/братством, решает вопросы 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                    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о соответствии деятельности организации принципам христианской жизни, представляет организацию при решении канонических и богослужебных вопросов. Являясь клириком епархии, духовник несет ответственность за деятельность сестричества/братства перед епархиальным архиереем.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3.6. Руководитель сестричества/братства, созданного в форме религиозной организации, утверждается епархиальным архиереем. Руководитель сестричества/братства, созданного 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                               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в форме иной некоммерческой организации, назначается в порядке, установленном уставом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lastRenderedPageBreak/>
        <w:t>сестричеств/бра</w:t>
      </w:r>
      <w:proofErr w:type="gramStart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тств в с</w:t>
      </w:r>
      <w:proofErr w:type="gramEnd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оответствии с законодательством. Руководитель сестричества/братства осуществляет текущее руководство деятельностью сестричества/братства. Руководитель сестричества/братства подотчетен епархиальному архиерею.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3.7. Вопросы приема членов в состав сестричества/братства (выхода членов из состава сестричества/братства) регламентируются уставами (внутренними положениями) сестричеств/бра</w:t>
      </w:r>
      <w:proofErr w:type="gramStart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тств в с</w:t>
      </w:r>
      <w:proofErr w:type="gramEnd"/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оответствии с законодательством. Прием граждан в состав сестричеств (братств) может быть обусловлен предварительной специальной подготовкой на курсах, организованных отделами по церковной благотворительности и социальному служению митрополий (митрополичьих округов). Деятельность по организации данных курсов координирует Синодальный отдел по церковной благотворительности и социальному служению Русской Православной Церкви (Московский Патриархат).</w:t>
      </w:r>
    </w:p>
    <w:p w:rsid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Члены сестричества/братства могут нести свое служение в сестричестве/братстве: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по трудовому или гражданско-правовому договору (на возмездной основе);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в качестве добровольцев 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                       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(на безвозмездной основе).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Члены сестричества/братства могут иметь единую форму одежды, соответствующую традициям сестричеств/братств милосердия Русской Православной Церкви и имеющую православную символику.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3.8. Сестричества и братства могут объединяться в союзы, ассоциации и другие объединения </w:t>
      </w:r>
      <w:r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 xml:space="preserve">                       </w:t>
      </w: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на межприходском, благочинническом, епархиальном, межепархиальном и общецерковном уровне. Цель создания таких союзов и ассоциаций – организация обучения членов организаций, участие в крупномасштабных социальных проектах и др.</w:t>
      </w:r>
    </w:p>
    <w:p w:rsidR="001947B5" w:rsidRPr="001947B5" w:rsidRDefault="001947B5" w:rsidP="001947B5">
      <w:pPr>
        <w:shd w:val="clear" w:color="auto" w:fill="FFFFFF"/>
        <w:spacing w:after="195" w:line="225" w:lineRule="atLeast"/>
        <w:jc w:val="both"/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</w:pPr>
      <w:r w:rsidRPr="001947B5">
        <w:rPr>
          <w:rFonts w:ascii="Verdana" w:eastAsia="Times New Roman" w:hAnsi="Verdana" w:cs="Times New Roman"/>
          <w:color w:val="5C5B5B"/>
          <w:sz w:val="18"/>
          <w:szCs w:val="18"/>
          <w:lang w:eastAsia="ru-RU"/>
        </w:rPr>
        <w:t>Деятельность ассоциаций (союзов) сестричеств (братств) координируется соответствующими отделами по церковной благотворительности и социальному служению. Отделы по церковной благотворительности и социальному служению осуществляют надзор за деятельностью сестричеств (братств) и их ассоциаций (союзов).</w:t>
      </w:r>
    </w:p>
    <w:p w:rsidR="00276C1B" w:rsidRDefault="00276C1B" w:rsidP="001947B5">
      <w:pPr>
        <w:jc w:val="both"/>
      </w:pPr>
    </w:p>
    <w:sectPr w:rsidR="00276C1B" w:rsidSect="0027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B6C"/>
    <w:multiLevelType w:val="multilevel"/>
    <w:tmpl w:val="828A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47ABC"/>
    <w:multiLevelType w:val="multilevel"/>
    <w:tmpl w:val="83F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C3B6D"/>
    <w:multiLevelType w:val="multilevel"/>
    <w:tmpl w:val="EF6A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B5"/>
    <w:rsid w:val="001947B5"/>
    <w:rsid w:val="0027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760">
                  <w:marLeft w:val="-18913"/>
                  <w:marRight w:val="-189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1483</Words>
  <Characters>8454</Characters>
  <Application>Microsoft Office Word</Application>
  <DocSecurity>0</DocSecurity>
  <Lines>70</Lines>
  <Paragraphs>19</Paragraphs>
  <ScaleCrop>false</ScaleCrop>
  <Company>Microsoft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3</cp:revision>
  <dcterms:created xsi:type="dcterms:W3CDTF">2013-11-08T04:12:00Z</dcterms:created>
  <dcterms:modified xsi:type="dcterms:W3CDTF">2013-11-08T04:20:00Z</dcterms:modified>
</cp:coreProperties>
</file>