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FE" w:rsidRDefault="00232EFE" w:rsidP="00232EFE">
      <w:pPr>
        <w:pStyle w:val="a3"/>
        <w:shd w:val="clear" w:color="auto" w:fill="FFFFFF"/>
        <w:spacing w:before="0" w:beforeAutospacing="0" w:after="150" w:afterAutospacing="0" w:line="338" w:lineRule="atLeast"/>
        <w:jc w:val="center"/>
        <w:rPr>
          <w:rFonts w:ascii="Helvetica" w:hAnsi="Helvetica" w:cs="Helvetica"/>
          <w:b/>
          <w:color w:val="666666"/>
          <w:sz w:val="23"/>
          <w:szCs w:val="23"/>
        </w:rPr>
      </w:pPr>
      <w:r w:rsidRPr="00232EFE">
        <w:rPr>
          <w:rFonts w:ascii="Helvetica" w:hAnsi="Helvetica" w:cs="Helvetica"/>
          <w:b/>
          <w:color w:val="666666"/>
          <w:sz w:val="23"/>
          <w:szCs w:val="23"/>
        </w:rPr>
        <w:t>ПРАВИЛА НОШЕНИЯ ФОРМЫ ОДЕЖДЫ ВОЕННЫМ ДУХОВЕНСТВОМ</w:t>
      </w:r>
    </w:p>
    <w:p w:rsidR="00232EFE" w:rsidRPr="00232EFE" w:rsidRDefault="00232EFE" w:rsidP="00232EFE">
      <w:pPr>
        <w:pStyle w:val="a3"/>
        <w:shd w:val="clear" w:color="auto" w:fill="FFFFFF"/>
        <w:spacing w:before="0" w:beforeAutospacing="0" w:after="150" w:afterAutospacing="0" w:line="338" w:lineRule="atLeast"/>
        <w:jc w:val="center"/>
        <w:rPr>
          <w:rFonts w:ascii="Helvetica" w:hAnsi="Helvetica" w:cs="Helvetica"/>
          <w:b/>
          <w:color w:val="666666"/>
          <w:sz w:val="23"/>
          <w:szCs w:val="23"/>
        </w:rPr>
      </w:pPr>
    </w:p>
    <w:p w:rsidR="00232EFE" w:rsidRDefault="00232EFE" w:rsidP="00232EFE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 xml:space="preserve">1. В мирное время православное военное духовенство, входящее в штаты воинских формирований, осуществляя пастырское </w:t>
      </w:r>
      <w:proofErr w:type="spellStart"/>
      <w:r>
        <w:rPr>
          <w:rFonts w:ascii="Helvetica" w:hAnsi="Helvetica" w:cs="Helvetica"/>
          <w:color w:val="666666"/>
          <w:sz w:val="23"/>
          <w:szCs w:val="23"/>
        </w:rPr>
        <w:t>окормление</w:t>
      </w:r>
      <w:proofErr w:type="spellEnd"/>
      <w:r>
        <w:rPr>
          <w:rFonts w:ascii="Helvetica" w:hAnsi="Helvetica" w:cs="Helvetica"/>
          <w:color w:val="666666"/>
          <w:sz w:val="23"/>
          <w:szCs w:val="23"/>
        </w:rPr>
        <w:t xml:space="preserve"> военнослужащих и членов их семей в местах постоянной дислокации (базирования) войск (сил), в военных учебных заведениях, в лечебных и оздоровительных учреждениях, при участии в общественно значимых мероприятиях использует облачение в соответствии с церковными установлениями.</w:t>
      </w:r>
    </w:p>
    <w:p w:rsidR="00232EFE" w:rsidRDefault="00232EFE" w:rsidP="00232EFE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2. Полевая форма одежды* военного духовенства определяет его принадлежность к воинскому формированию, обеспечивающая необходимые удобство и маскировку при выполнении служебных обязанностей в особых условиях.</w:t>
      </w:r>
    </w:p>
    <w:p w:rsidR="00232EFE" w:rsidRDefault="00232EFE" w:rsidP="00232EFE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Полевая форма одежды используется военным духовенством при организации работы с верующими военнослужащими в условиях ведения военных действий; в период чрезвычайного положения, ликвидации аварий, опасных природных явлений, катастроф, стихийных и иных бедствий; на учениях, занятиях, боевых дежурствах (боевой службе).</w:t>
      </w:r>
    </w:p>
    <w:p w:rsidR="00232EFE" w:rsidRDefault="00232EFE" w:rsidP="00232EFE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Священнослужители носят полевую форму одежды по принадлежности к виду, роду войск Вооруженных Сил. В отличие от военнослужащих полевая форма одежды священнослужителя должна быть без погон. В петлицах размещаются православные кресты темного цвета установленного образца (Приложение 1).</w:t>
      </w:r>
    </w:p>
    <w:p w:rsidR="00232EFE" w:rsidRDefault="00232EFE" w:rsidP="00232EFE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Установленные для воинской части, в штате которой числится военный священник, нарукавные и нагрудные знаки, с петличными знаками соответствующего рода войск, специальных войск (служб) военным духовенством не используются.</w:t>
      </w:r>
    </w:p>
    <w:p w:rsidR="00232EFE" w:rsidRDefault="00232EFE" w:rsidP="00232EFE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При совершении богослужений в особых условиях священник облачается в епитрахиль и поручи (при необходимости маскировки — тёмно-зеленого цвета) поверх полевой формы одежды, а также может надевать священнический крест (при необходимости лишенный демаскирующих признаков по цвету), а в экстренных случаях облачается только в епитрахиль.</w:t>
      </w:r>
    </w:p>
    <w:p w:rsidR="00232EFE" w:rsidRDefault="00232EFE" w:rsidP="00232EFE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Хранение и транспортировка Преждеосвященных Святых Даров осуществляется в соответствии с церковными установлениями.</w:t>
      </w:r>
    </w:p>
    <w:p w:rsidR="00232EFE" w:rsidRDefault="00232EFE" w:rsidP="00232EFE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Ношение государственных, правительственных и ведомственных наград осуществляется только на торжественных мероприятиях в соответствии с требованиями командования.</w:t>
      </w:r>
    </w:p>
    <w:p w:rsidR="00232EFE" w:rsidRDefault="00232EFE" w:rsidP="00232EFE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_______________________</w:t>
      </w:r>
    </w:p>
    <w:p w:rsidR="00232EFE" w:rsidRDefault="00232EFE" w:rsidP="00232EFE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* Основные положения использования полевой формы одежды определены Приказом Министра обороны Российской Федерации от 3 сентября 2011 г. № 1500.</w:t>
      </w:r>
    </w:p>
    <w:p w:rsidR="0011480D" w:rsidRDefault="0011480D"/>
    <w:sectPr w:rsidR="0011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EFE"/>
    <w:rsid w:val="0011480D"/>
    <w:rsid w:val="0023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2016-09-12T11:55:00Z</dcterms:created>
  <dcterms:modified xsi:type="dcterms:W3CDTF">2016-09-12T11:56:00Z</dcterms:modified>
</cp:coreProperties>
</file>